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7229" w:type="dxa"/>
        <w:jc w:val="left"/>
        <w:tblInd w:w="2093" w:type="dxa"/>
        <w:tblCellMar>
          <w:top w:w="0" w:type="dxa"/>
          <w:left w:w="123" w:type="dxa"/>
          <w:bottom w:w="0" w:type="dxa"/>
          <w:right w:w="108" w:type="dxa"/>
        </w:tblCellMar>
        <w:tblLook w:val="01e0"/>
      </w:tblPr>
      <w:tblGrid>
        <w:gridCol w:w="2267"/>
        <w:gridCol w:w="3401"/>
        <w:gridCol w:w="1561"/>
      </w:tblGrid>
      <w:tr>
        <w:trPr/>
        <w:tc>
          <w:tcPr>
            <w:tcW w:w="2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Zhlav"/>
              <w:widowControl w:val="false"/>
              <w:suppressAutoHyphens w:val="true"/>
              <w:spacing w:lineRule="auto" w:line="240" w:before="0" w:after="0"/>
              <w:rPr>
                <w:szCs w:val="20"/>
              </w:rPr>
            </w:pPr>
            <w:r>
              <w:rPr>
                <w:szCs w:val="20"/>
              </w:rPr>
              <w:t>Naše značka: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Zhlav"/>
              <w:widowControl w:val="false"/>
              <w:suppressAutoHyphens w:val="tru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Zhlav"/>
              <w:widowControl w:val="false"/>
              <w:suppressAutoHyphens w:val="tru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Dne:</w:t>
            </w:r>
          </w:p>
        </w:tc>
      </w:tr>
      <w:tr>
        <w:trPr/>
        <w:tc>
          <w:tcPr>
            <w:tcW w:w="2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Zhlav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Cs w:val="20"/>
                <w:shd w:fill="auto" w:val="clear"/>
              </w:rPr>
              <w:t>MUNMNM/18681</w:t>
            </w:r>
            <w:r>
              <w:rPr>
                <w:color w:val="000000"/>
                <w:szCs w:val="20"/>
                <w:shd w:fill="auto" w:val="clear"/>
              </w:rPr>
              <w:t>/2022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Zhlav"/>
              <w:widowControl w:val="false"/>
              <w:suppressAutoHyphens w:val="true"/>
              <w:spacing w:lineRule="auto" w:line="240" w:before="0" w:after="0"/>
              <w:rPr>
                <w:szCs w:val="20"/>
              </w:rPr>
            </w:pPr>
            <w:r>
              <w:rPr>
                <w:szCs w:val="20"/>
                <w:shd w:fill="auto" w:val="clear"/>
              </w:rPr>
              <w:t>Mgr. Hanych Petr/566 598 310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Zhlav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Cs w:val="20"/>
              </w:rPr>
              <w:t>12.7.2022</w:t>
            </w:r>
          </w:p>
        </w:tc>
      </w:tr>
    </w:tbl>
    <w:p>
      <w:pPr>
        <w:pStyle w:val="Normal"/>
        <w:rPr/>
      </w:pPr>
      <w:r>
        <w:rPr>
          <w:b/>
          <w:bCs/>
          <w:sz w:val="24"/>
          <w:szCs w:val="24"/>
        </w:rPr>
        <w:tab/>
        <w:tab/>
        <w:tab/>
        <w:t xml:space="preserve">    </w:t>
        <w:tab/>
        <w:t xml:space="preserve"> 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Město Nové Město na Moravě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hledá úředníka/úřednici </w:t>
      </w:r>
      <w:r>
        <w:rPr>
          <w:rFonts w:ascii="Arial" w:hAnsi="Arial"/>
          <w:b w:val="false"/>
          <w:bCs w:val="false"/>
          <w:sz w:val="22"/>
          <w:szCs w:val="22"/>
        </w:rPr>
        <w:t xml:space="preserve">Odboru stavebního a životního prostředí Městského úřadu Nové Město na Moravě, </w:t>
      </w:r>
      <w:r>
        <w:rPr>
          <w:rFonts w:cs="Arial" w:ascii="Arial" w:hAnsi="Arial"/>
          <w:b/>
          <w:sz w:val="22"/>
          <w:szCs w:val="22"/>
        </w:rPr>
        <w:t xml:space="preserve">zejm. výkon státní správy na úseku vodního hospodářství (vodoprávní úřad).  </w:t>
      </w:r>
      <w:r>
        <w:rPr>
          <w:rFonts w:ascii="Arial" w:hAnsi="Arial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2"/>
          <w:szCs w:val="22"/>
          <w:u w:val="none"/>
        </w:rPr>
        <w:t xml:space="preserve">Požadujeme:  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min. střední vzdělání s maturitní zkouškou (vhodné např. technické obory, </w:t>
      </w: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chemicko-technologické obory, vodohospodářské obory, stavebnictví apod.),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 xml:space="preserve">praxe výhodou, ale ne podmínkou,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znalost zejm. stavebního zákona, správního řádu a zákona o vodách,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znalost běžného kancelářského software (textový, tabulkový editor, Internet),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řidičské oprávnění skupiny B</w:t>
      </w:r>
      <w:r>
        <w:rPr>
          <w:rFonts w:ascii="Arial" w:hAnsi="Arial"/>
          <w:sz w:val="24"/>
          <w:szCs w:val="24"/>
        </w:rPr>
        <w:t xml:space="preserve">, </w:t>
      </w:r>
    </w:p>
    <w:p>
      <w:pPr>
        <w:pStyle w:val="Normal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zvláštní odborná způsobilost podle zákona č. 312/2002 Sb., o úřednících územně samosprávných celků výhodou, ale ne podmínkou,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pečlivost, samostatnost, spolehlivost, odpovědný přístup k plnění úkolů</w:t>
      </w:r>
      <w:r>
        <w:rPr>
          <w:rFonts w:ascii="Arial" w:hAnsi="Arial"/>
          <w:sz w:val="24"/>
          <w:szCs w:val="24"/>
        </w:rPr>
        <w:t>,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předpokládaný termín nástupu 08/2022,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státní občanství ČR (příp. fyzická osoba, která je cizím státním občanem a má v ČR trvalý pobyt a ovládá jednací jazyk),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dosažení věku 18 let, svéprávnost, bezúhonnost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340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  <w:u w:val="none"/>
        </w:rPr>
        <w:t xml:space="preserve">          </w:t>
      </w:r>
      <w:r>
        <w:rPr>
          <w:rFonts w:ascii="Arial" w:hAnsi="Arial"/>
          <w:b/>
          <w:bCs/>
          <w:i/>
          <w:iCs/>
          <w:sz w:val="22"/>
          <w:szCs w:val="22"/>
          <w:u w:val="none"/>
        </w:rPr>
        <w:t xml:space="preserve">a předložení následujících dokladů:  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písemná žádost o přijetí na pracovní místo vč. telefonického či emailového kontaktu na uchazeče a podpisu uchazeče,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životopis uchazeče,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výpis z evidence Rejstříku trestů ne starší než 3 měsíce, u cizích státních příslušníků obdobný doklad osvědčující bezúhonnost vydaný domovským státem,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ověřenou kopii dokladu o nejvyšším dosaženém vzdělání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Doklady mohou zájemci doručit v zalepené obálce nadepsané „pracovní místo SŽP vodoprávní úřad“ nejpozději do 03.08.2022 na adresu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i/>
          <w:sz w:val="22"/>
          <w:szCs w:val="22"/>
        </w:rPr>
        <w:t>Městský úřad Nové Město na Moravě, Vratislavovo nám. 103, 592 31 Nové Město na Moravě, k rukám tajemníka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b/>
          <w:i/>
          <w:sz w:val="22"/>
          <w:szCs w:val="22"/>
          <w:u w:val="none"/>
        </w:rPr>
        <w:t>Nabízíme:</w:t>
      </w:r>
      <w:r>
        <w:rPr>
          <w:rFonts w:ascii="Arial" w:hAnsi="Arial"/>
          <w:sz w:val="22"/>
          <w:szCs w:val="22"/>
          <w:u w:val="none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zajímavou pracovní pozici úředníka odboru stavebního a životního prostředí vč. možnosti získání praxe, </w:t>
      </w:r>
      <w:r>
        <w:rPr>
          <w:rFonts w:ascii="Arial" w:hAnsi="Arial"/>
          <w:b/>
          <w:sz w:val="22"/>
          <w:szCs w:val="22"/>
        </w:rPr>
        <w:t>pracovní poměr na dobu určitou-zástup za MD/RD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 xml:space="preserve">úvazek 1,0, platovou třídu č. 10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u w:val="none"/>
          <w:vertAlign w:val="superscript"/>
        </w:rPr>
        <w:t xml:space="preserve">1)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u w:val="none"/>
        </w:rPr>
        <w:t xml:space="preserve">(po zapracování s benefity a v závislosti na délce praxe až do výše cca 40 tis. Kč), </w:t>
      </w:r>
      <w:r>
        <w:rPr>
          <w:rFonts w:ascii="Arial" w:hAnsi="Arial"/>
          <w:b/>
          <w:bCs/>
          <w:sz w:val="22"/>
          <w:szCs w:val="22"/>
        </w:rPr>
        <w:t xml:space="preserve">částečně pružnou pracovní dobu, zaměstnanecké benefity -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</w:rPr>
        <w:t>např. příspěvek na živ./penzijní pojištění, možnost fin. zápůjčky, 25 dnů dovolené, sick days, stravenkový paušál, možnost jazykového vzdělávání, zaměstnanecký program pro mobilní volání apod.).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Bližší informace poskytne vedoucí odboru stavebního a životního prostředí, Ing. Lenka Jamborová (566 598 400, 724 775 893) nebo tajemník.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Mgr. Petr Hanych v. r.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tajemník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i w:val="false"/>
          <w:iCs w:val="false"/>
          <w:sz w:val="22"/>
          <w:szCs w:val="22"/>
          <w:u w:val="none"/>
          <w:vertAlign w:val="superscript"/>
        </w:rPr>
        <w:t xml:space="preserve">1) s využitím výjimky v souladu s ust. §3 odst. 4 a souvisejícím odpočtem let započitatelné praxe v souladu s §4 odst. 7  NV č. 341/2017Sb., v platném znění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851" w:header="680" w:top="737" w:footer="794" w:bottom="1418" w:gutter="0"/>
      <w:pgNumType w:fmt="decimal"/>
      <w:formProt w:val="false"/>
      <w:titlePg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left" w:pos="1560" w:leader="none"/>
        <w:tab w:val="left" w:pos="2977" w:leader="none"/>
        <w:tab w:val="left" w:pos="4536" w:leader="none"/>
        <w:tab w:val="left" w:pos="6663" w:leader="none"/>
        <w:tab w:val="left" w:pos="7938" w:leader="none"/>
        <w:tab w:val="right" w:pos="9072" w:leader="none"/>
      </w:tabs>
      <w:rPr/>
    </w:pPr>
    <w:r>
      <w:rPr>
        <w:sz w:val="18"/>
        <w:szCs w:val="18"/>
      </w:rPr>
      <w:t xml:space="preserve">TELEFON               FAX                       </w:t>
      <w:tab/>
      <w:t xml:space="preserve">E-mail                      </w:t>
      <w:tab/>
      <w:t xml:space="preserve">BANKOVNÍ SPOJENÍ   </w:t>
      <w:tab/>
      <w:t xml:space="preserve">IČO / DIČ           ÚŘEDNÍ DNY </w:t>
    </w:r>
  </w:p>
  <w:p>
    <w:pPr>
      <w:pStyle w:val="Zpat"/>
      <w:tabs>
        <w:tab w:val="left" w:pos="1560" w:leader="none"/>
        <w:tab w:val="left" w:pos="2977" w:leader="none"/>
        <w:tab w:val="left" w:pos="4536" w:leader="none"/>
        <w:tab w:val="left" w:pos="6663" w:leader="none"/>
        <w:tab w:val="left" w:pos="7938" w:leader="none"/>
        <w:tab w:val="right" w:pos="9072" w:leader="none"/>
      </w:tabs>
      <w:rPr/>
    </w:pPr>
    <w:r>
      <w:rPr>
        <w:sz w:val="18"/>
        <w:szCs w:val="18"/>
      </w:rPr>
      <w:t xml:space="preserve">566 598 300             566 598 305          </w:t>
      <w:tab/>
    </w:r>
    <w:hyperlink r:id="rId1">
      <w:r>
        <w:rPr>
          <w:rStyle w:val="Internetovodkaz"/>
          <w:sz w:val="18"/>
          <w:szCs w:val="18"/>
        </w:rPr>
        <w:t>posta@nmnm.cz</w:t>
      </w:r>
    </w:hyperlink>
    <w:r>
      <w:rPr>
        <w:sz w:val="18"/>
        <w:szCs w:val="18"/>
      </w:rPr>
      <w:t xml:space="preserve">      </w:t>
      <w:tab/>
      <w:t xml:space="preserve">KB Žďár nad Sázavou        </w:t>
      <w:tab/>
      <w:t xml:space="preserve">00294900         </w:t>
      <w:tab/>
      <w:t>PO/ST: 8</w:t>
    </w:r>
    <w:r>
      <w:rPr>
        <w:sz w:val="18"/>
        <w:szCs w:val="18"/>
        <w:vertAlign w:val="superscript"/>
      </w:rPr>
      <w:t>oo</w:t>
    </w:r>
    <w:r>
      <w:rPr>
        <w:sz w:val="18"/>
        <w:szCs w:val="18"/>
      </w:rPr>
      <w:t xml:space="preserve"> – 17</w:t>
    </w:r>
    <w:r>
      <w:rPr>
        <w:sz w:val="18"/>
        <w:szCs w:val="18"/>
        <w:vertAlign w:val="superscript"/>
      </w:rPr>
      <w:t>oo/</w:t>
    </w:r>
  </w:p>
  <w:p>
    <w:pPr>
      <w:pStyle w:val="Zpat"/>
      <w:tabs>
        <w:tab w:val="left" w:pos="1560" w:leader="none"/>
        <w:tab w:val="left" w:pos="3119" w:leader="none"/>
        <w:tab w:val="left" w:pos="4536" w:leader="none"/>
        <w:tab w:val="left" w:pos="6663" w:leader="none"/>
        <w:tab w:val="left" w:pos="7938" w:leader="none"/>
        <w:tab w:val="left" w:pos="8222" w:leader="none"/>
        <w:tab w:val="right" w:pos="9072" w:leader="none"/>
      </w:tabs>
      <w:rPr/>
    </w:pPr>
    <w:r>
      <w:rPr>
        <w:sz w:val="18"/>
        <w:szCs w:val="18"/>
      </w:rPr>
      <w:t xml:space="preserve">                                                                                                     </w:t>
    </w:r>
    <w:r>
      <w:rPr>
        <w:sz w:val="18"/>
        <w:szCs w:val="18"/>
      </w:rPr>
      <w:t xml:space="preserve">č.ú.19-1224751/0100         </w:t>
      <w:tab/>
      <w:t xml:space="preserve">CZ00294900    </w:t>
      <w:tab/>
      <w:tab/>
      <w:t>ČT: 8</w:t>
    </w:r>
    <w:r>
      <w:rPr>
        <w:sz w:val="18"/>
        <w:szCs w:val="18"/>
        <w:vertAlign w:val="superscript"/>
      </w:rPr>
      <w:t>oo</w:t>
    </w:r>
    <w:r>
      <w:rPr>
        <w:sz w:val="18"/>
        <w:szCs w:val="18"/>
      </w:rPr>
      <w:t xml:space="preserve"> – 14</w:t>
    </w:r>
    <w:r>
      <w:rPr>
        <w:sz w:val="18"/>
        <w:szCs w:val="18"/>
        <w:vertAlign w:val="superscript"/>
      </w:rPr>
      <w:t>oo</w:t>
    </w:r>
  </w:p>
  <w:p>
    <w:pPr>
      <w:pStyle w:val="Zpat"/>
      <w:tabs>
        <w:tab w:val="left" w:pos="1418" w:leader="none"/>
        <w:tab w:val="left" w:pos="3119" w:leader="none"/>
        <w:tab w:val="left" w:pos="4536" w:leader="none"/>
        <w:tab w:val="left" w:pos="6663" w:leader="none"/>
        <w:tab w:val="left" w:pos="7938" w:leader="none"/>
        <w:tab w:val="right" w:pos="9072" w:leader="none"/>
      </w:tabs>
      <w:rPr/>
    </w:pPr>
    <w:r>
      <w:rPr>
        <w:sz w:val="18"/>
        <w:szCs w:val="18"/>
        <w:vertAlign w:val="superscript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</w:tabs>
      <w:ind w:firstLine="1418"/>
      <w:rPr>
        <w:sz w:val="48"/>
        <w:szCs w:val="4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posOffset>27940</wp:posOffset>
          </wp:positionV>
          <wp:extent cx="923925" cy="1028700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  <w:szCs w:val="48"/>
      </w:rPr>
      <w:tab/>
    </w:r>
    <w:r>
      <w:rPr>
        <w:sz w:val="48"/>
        <w:szCs w:val="48"/>
      </w:rPr>
      <w:t>Nové Město na Moravě</w:t>
    </w:r>
  </w:p>
  <w:p>
    <w:pPr>
      <w:pStyle w:val="Normal"/>
      <w:tabs>
        <w:tab w:val="clear" w:pos="708"/>
        <w:tab w:val="left" w:pos="1701" w:leader="none"/>
      </w:tabs>
      <w:rPr>
        <w:sz w:val="12"/>
        <w:szCs w:val="12"/>
      </w:rPr>
    </w:pPr>
    <w:r>
      <w:rPr>
        <w:sz w:val="12"/>
        <w:szCs w:val="12"/>
      </w:rPr>
    </w:r>
  </w:p>
  <w:p>
    <w:pPr>
      <w:pStyle w:val="Normal"/>
      <w:tabs>
        <w:tab w:val="clear" w:pos="708"/>
        <w:tab w:val="left" w:pos="1701" w:leader="none"/>
      </w:tabs>
      <w:ind w:firstLine="708"/>
      <w:rPr/>
    </w:pPr>
    <w:r>
      <w:rPr/>
      <w:tab/>
      <w:t>tajemník úřadu</w:t>
    </w:r>
  </w:p>
  <w:p>
    <w:pPr>
      <w:pStyle w:val="Normal"/>
      <w:tabs>
        <w:tab w:val="clear" w:pos="708"/>
        <w:tab w:val="left" w:pos="1701" w:leader="none"/>
      </w:tabs>
      <w:ind w:firstLine="708"/>
      <w:rPr>
        <w:sz w:val="24"/>
        <w:szCs w:val="24"/>
      </w:rPr>
    </w:pPr>
    <w:r>
      <w:rPr>
        <w:sz w:val="24"/>
        <w:szCs w:val="24"/>
      </w:rPr>
    </w:r>
  </w:p>
  <w:p>
    <w:pPr>
      <w:pStyle w:val="Normal"/>
      <w:tabs>
        <w:tab w:val="clear" w:pos="708"/>
        <w:tab w:val="left" w:pos="1701" w:leader="none"/>
      </w:tabs>
      <w:rPr/>
    </w:pPr>
    <w:r>
      <w:rPr>
        <w:sz w:val="24"/>
        <w:szCs w:val="24"/>
      </w:rPr>
      <w:tab/>
    </w:r>
    <w:r>
      <w:rPr/>
      <w:t>Vratislavovo nám. 103,</w:t>
    </w:r>
  </w:p>
  <w:p>
    <w:pPr>
      <w:pStyle w:val="Normal"/>
      <w:tabs>
        <w:tab w:val="clear" w:pos="708"/>
        <w:tab w:val="left" w:pos="1701" w:leader="none"/>
      </w:tabs>
      <w:ind w:firstLine="708"/>
      <w:rPr/>
    </w:pPr>
    <w:r>
      <w:rPr/>
      <w:tab/>
      <w:t xml:space="preserve">592 31 Nové Město na Moravě  </w:t>
    </w:r>
  </w:p>
  <w:p>
    <w:pPr>
      <w:pStyle w:val="Zhlav"/>
      <w:tabs>
        <w:tab w:val="left" w:pos="1701" w:leader="none"/>
        <w:tab w:val="center" w:pos="4536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autoHyphenation w:val="fals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uiPriority="22" w:semiHidden="0" w:qFormat="1"/>
    <w:lsdException w:name="Emphasis" w:uiPriority="20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6a2d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link w:val="Nadpis1Char"/>
    <w:uiPriority w:val="99"/>
    <w:qFormat/>
    <w:rsid w:val="006a2d67"/>
    <w:pPr>
      <w:keepNext w:val="true"/>
      <w:jc w:val="center"/>
      <w:outlineLvl w:val="0"/>
    </w:pPr>
    <w:rPr>
      <w:sz w:val="32"/>
      <w:szCs w:val="32"/>
    </w:rPr>
  </w:style>
  <w:style w:type="paragraph" w:styleId="Nadpis2">
    <w:name w:val="Heading 2"/>
    <w:basedOn w:val="Normal"/>
    <w:link w:val="Nadpis2Char"/>
    <w:uiPriority w:val="99"/>
    <w:qFormat/>
    <w:rsid w:val="006a2d67"/>
    <w:pPr>
      <w:keepNext w:val="true"/>
      <w:outlineLvl w:val="1"/>
    </w:pPr>
    <w:rPr>
      <w:sz w:val="32"/>
      <w:szCs w:val="32"/>
    </w:rPr>
  </w:style>
  <w:style w:type="paragraph" w:styleId="Nadpis3">
    <w:name w:val="Heading 3"/>
    <w:basedOn w:val="Normal"/>
    <w:link w:val="Nadpis3Char"/>
    <w:uiPriority w:val="99"/>
    <w:qFormat/>
    <w:rsid w:val="006a2d67"/>
    <w:pPr>
      <w:keepNext w:val="true"/>
      <w:outlineLvl w:val="2"/>
    </w:pPr>
    <w:rPr>
      <w:b/>
      <w:bCs/>
    </w:rPr>
  </w:style>
  <w:style w:type="paragraph" w:styleId="Nadpis4">
    <w:name w:val="Heading 4"/>
    <w:basedOn w:val="Normal"/>
    <w:link w:val="Nadpis4Char"/>
    <w:uiPriority w:val="99"/>
    <w:qFormat/>
    <w:rsid w:val="006a2d67"/>
    <w:pPr>
      <w:keepNext w:val="true"/>
      <w:widowControl w:val="false"/>
      <w:outlineLvl w:val="3"/>
    </w:pPr>
    <w:rPr>
      <w:sz w:val="24"/>
      <w:szCs w:val="24"/>
    </w:rPr>
  </w:style>
  <w:style w:type="paragraph" w:styleId="Nadpis5">
    <w:name w:val="Heading 5"/>
    <w:basedOn w:val="Normal"/>
    <w:link w:val="Nadpis5Char"/>
    <w:uiPriority w:val="99"/>
    <w:qFormat/>
    <w:rsid w:val="006a2d67"/>
    <w:pPr>
      <w:keepNext w:val="true"/>
      <w:widowControl w:val="false"/>
      <w:ind w:firstLine="709"/>
      <w:outlineLvl w:val="4"/>
    </w:pPr>
    <w:rPr>
      <w:sz w:val="24"/>
      <w:szCs w:val="24"/>
    </w:rPr>
  </w:style>
  <w:style w:type="paragraph" w:styleId="Nadpis6">
    <w:name w:val="Heading 6"/>
    <w:basedOn w:val="Normal"/>
    <w:link w:val="Nadpis6Char"/>
    <w:uiPriority w:val="99"/>
    <w:qFormat/>
    <w:rsid w:val="006a2d67"/>
    <w:pPr>
      <w:keepNext w:val="true"/>
      <w:jc w:val="center"/>
      <w:outlineLvl w:val="5"/>
    </w:pPr>
    <w:rPr>
      <w:b/>
      <w:bCs/>
      <w:sz w:val="44"/>
      <w:szCs w:val="44"/>
      <w:u w:val="single"/>
    </w:rPr>
  </w:style>
  <w:style w:type="paragraph" w:styleId="Nadpis7">
    <w:name w:val="Heading 7"/>
    <w:basedOn w:val="Normal"/>
    <w:link w:val="Nadpis7Char"/>
    <w:uiPriority w:val="99"/>
    <w:qFormat/>
    <w:rsid w:val="006a2d67"/>
    <w:pPr>
      <w:keepNext w:val="true"/>
      <w:ind w:firstLine="567"/>
      <w:jc w:val="both"/>
      <w:outlineLvl w:val="6"/>
    </w:pPr>
    <w:rPr>
      <w:sz w:val="24"/>
      <w:szCs w:val="24"/>
    </w:rPr>
  </w:style>
  <w:style w:type="paragraph" w:styleId="Nadpis8">
    <w:name w:val="Heading 8"/>
    <w:basedOn w:val="Normal"/>
    <w:link w:val="Nadpis8Char"/>
    <w:uiPriority w:val="99"/>
    <w:qFormat/>
    <w:rsid w:val="006a2d67"/>
    <w:pPr>
      <w:keepNext w:val="true"/>
      <w:jc w:val="both"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al"/>
    <w:link w:val="Nadpis9Char"/>
    <w:uiPriority w:val="99"/>
    <w:qFormat/>
    <w:rsid w:val="006a2d67"/>
    <w:pPr>
      <w:keepNext w:val="true"/>
      <w:outlineLvl w:val="8"/>
    </w:pPr>
    <w:rPr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6a2d67"/>
    <w:rPr>
      <w:rFonts w:ascii="Cambria" w:hAnsi="Cambria" w:cs="Times New Roman"/>
      <w:b/>
      <w:bCs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9"/>
    <w:semiHidden/>
    <w:qFormat/>
    <w:locked/>
    <w:rsid w:val="006a2d67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9"/>
    <w:semiHidden/>
    <w:qFormat/>
    <w:locked/>
    <w:rsid w:val="006a2d67"/>
    <w:rPr>
      <w:rFonts w:ascii="Cambria" w:hAnsi="Cambria" w:cs="Times New Roman"/>
      <w:b/>
      <w:bCs/>
      <w:sz w:val="26"/>
      <w:szCs w:val="26"/>
    </w:rPr>
  </w:style>
  <w:style w:type="character" w:styleId="Nadpis4Char" w:customStyle="1">
    <w:name w:val="Nadpis 4 Char"/>
    <w:basedOn w:val="DefaultParagraphFont"/>
    <w:link w:val="Nadpis4"/>
    <w:uiPriority w:val="99"/>
    <w:semiHidden/>
    <w:qFormat/>
    <w:locked/>
    <w:rsid w:val="006a2d67"/>
    <w:rPr>
      <w:rFonts w:ascii="Calibri" w:hAnsi="Calibri" w:cs="Times New Roman"/>
      <w:b/>
      <w:bCs/>
      <w:sz w:val="28"/>
      <w:szCs w:val="28"/>
    </w:rPr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6a2d67"/>
    <w:rPr>
      <w:rFonts w:ascii="Calibri" w:hAnsi="Calibri" w:cs="Times New Roman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link w:val="Nadpis6"/>
    <w:uiPriority w:val="99"/>
    <w:semiHidden/>
    <w:qFormat/>
    <w:locked/>
    <w:rsid w:val="006a2d67"/>
    <w:rPr>
      <w:rFonts w:ascii="Calibri" w:hAnsi="Calibri" w:cs="Times New Roman"/>
      <w:b/>
      <w:bCs/>
    </w:rPr>
  </w:style>
  <w:style w:type="character" w:styleId="Nadpis7Char" w:customStyle="1">
    <w:name w:val="Nadpis 7 Char"/>
    <w:basedOn w:val="DefaultParagraphFont"/>
    <w:link w:val="Nadpis7"/>
    <w:uiPriority w:val="99"/>
    <w:semiHidden/>
    <w:qFormat/>
    <w:locked/>
    <w:rsid w:val="006a2d67"/>
    <w:rPr>
      <w:rFonts w:ascii="Calibri" w:hAnsi="Calibri" w:cs="Times New Roman"/>
      <w:sz w:val="24"/>
      <w:szCs w:val="24"/>
    </w:rPr>
  </w:style>
  <w:style w:type="character" w:styleId="Nadpis8Char" w:customStyle="1">
    <w:name w:val="Nadpis 8 Char"/>
    <w:basedOn w:val="DefaultParagraphFont"/>
    <w:link w:val="Nadpis8"/>
    <w:uiPriority w:val="99"/>
    <w:semiHidden/>
    <w:qFormat/>
    <w:locked/>
    <w:rsid w:val="006a2d67"/>
    <w:rPr>
      <w:rFonts w:ascii="Calibri" w:hAnsi="Calibri" w:cs="Times New Roman"/>
      <w:i/>
      <w:iCs/>
      <w:sz w:val="24"/>
      <w:szCs w:val="24"/>
    </w:rPr>
  </w:style>
  <w:style w:type="character" w:styleId="Nadpis9Char" w:customStyle="1">
    <w:name w:val="Nadpis 9 Char"/>
    <w:basedOn w:val="DefaultParagraphFont"/>
    <w:link w:val="Nadpis9"/>
    <w:uiPriority w:val="99"/>
    <w:semiHidden/>
    <w:qFormat/>
    <w:locked/>
    <w:rsid w:val="006a2d67"/>
    <w:rPr>
      <w:rFonts w:ascii="Cambria" w:hAnsi="Cambria" w:cs="Times New Roman"/>
    </w:rPr>
  </w:style>
  <w:style w:type="character" w:styleId="ZhlavChar" w:customStyle="1">
    <w:name w:val="Záhlaví Char"/>
    <w:basedOn w:val="DefaultParagraphFont"/>
    <w:link w:val="Zhlav"/>
    <w:qFormat/>
    <w:locked/>
    <w:rsid w:val="006a2d67"/>
    <w:rPr>
      <w:rFonts w:cs="Times New Roman"/>
      <w:sz w:val="20"/>
      <w:szCs w:val="20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6a2d67"/>
    <w:rPr>
      <w:rFonts w:cs="Times New Roman"/>
      <w:sz w:val="20"/>
      <w:szCs w:val="20"/>
    </w:rPr>
  </w:style>
  <w:style w:type="character" w:styleId="Internetovodkaz">
    <w:name w:val="Internetový odkaz"/>
    <w:basedOn w:val="DefaultParagraphFont"/>
    <w:uiPriority w:val="99"/>
    <w:rsid w:val="006a2d67"/>
    <w:rPr>
      <w:rFonts w:cs="Times New Roman"/>
      <w:color w:val="0000FF"/>
      <w:u w:val="single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6a2d67"/>
    <w:rPr>
      <w:rFonts w:cs="Times New Roman"/>
      <w:sz w:val="20"/>
      <w:szCs w:val="20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6a2d67"/>
    <w:rPr>
      <w:rFonts w:cs="Times New Roman"/>
      <w:sz w:val="20"/>
      <w:szCs w:val="20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6a2d67"/>
    <w:rPr>
      <w:rFonts w:cs="Times New Roman"/>
      <w:sz w:val="16"/>
      <w:szCs w:val="1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6a2d67"/>
    <w:rPr>
      <w:rFonts w:cs="Times New Roman"/>
      <w:sz w:val="20"/>
      <w:szCs w:val="20"/>
    </w:rPr>
  </w:style>
  <w:style w:type="character" w:styleId="Zkladntext3Char" w:customStyle="1">
    <w:name w:val="Základní text 3 Char"/>
    <w:basedOn w:val="DefaultParagraphFont"/>
    <w:link w:val="Zkladntext3"/>
    <w:uiPriority w:val="99"/>
    <w:semiHidden/>
    <w:qFormat/>
    <w:locked/>
    <w:rsid w:val="006a2d67"/>
    <w:rPr>
      <w:rFonts w:cs="Times New Roman"/>
      <w:sz w:val="16"/>
      <w:szCs w:val="16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locked/>
    <w:rsid w:val="006a2d67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a105e3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5bd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4335bd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4335bd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335bd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Arial" w:hAnsi="Arial" w:cs="Arial"/>
      <w:b/>
      <w:i/>
      <w:sz w:val="24"/>
      <w:szCs w:val="24"/>
      <w:u w:val="none"/>
    </w:rPr>
  </w:style>
  <w:style w:type="character" w:styleId="WW8Num3z1">
    <w:name w:val="WW8Num3z1"/>
    <w:qFormat/>
    <w:rPr>
      <w:rFonts w:ascii="Times New Roman" w:hAnsi="Times New Roman" w:eastAsia="Times New Roman" w:cs="Times New Roman"/>
      <w:b w:val="false"/>
      <w:sz w:val="24"/>
      <w:szCs w:val="24"/>
      <w:u w:val="none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">
    <w:name w:val="ListLabel 1"/>
    <w:qFormat/>
    <w:rPr>
      <w:rFonts w:ascii="Arial" w:hAnsi="Arial" w:cs="Times New Roman"/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Arial" w:hAnsi="Arial" w:cs="Times New Roman"/>
      <w:sz w:val="22"/>
    </w:rPr>
  </w:style>
  <w:style w:type="character" w:styleId="ListLabel11">
    <w:name w:val="ListLabel 11"/>
    <w:qFormat/>
    <w:rPr>
      <w:rFonts w:ascii="Arial" w:hAnsi="Arial" w:cs="Times New Roman"/>
      <w:sz w:val="22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Arial" w:hAnsi="Arial" w:cs="Symbol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6a2d67"/>
    <w:pPr>
      <w:jc w:val="both"/>
    </w:pPr>
    <w:rPr>
      <w:sz w:val="24"/>
      <w:szCs w:val="24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6a2d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a2d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Zkladntext2Char"/>
    <w:uiPriority w:val="99"/>
    <w:qFormat/>
    <w:rsid w:val="006a2d67"/>
    <w:pPr/>
    <w:rPr>
      <w:sz w:val="24"/>
      <w:szCs w:val="24"/>
    </w:rPr>
  </w:style>
  <w:style w:type="paragraph" w:styleId="BodyTextIndent2">
    <w:name w:val="Body Text Indent 2"/>
    <w:basedOn w:val="Normal"/>
    <w:link w:val="Zkladntextodsazen2Char"/>
    <w:uiPriority w:val="99"/>
    <w:qFormat/>
    <w:rsid w:val="006a2d67"/>
    <w:pPr>
      <w:widowControl w:val="false"/>
      <w:ind w:firstLine="567"/>
    </w:pPr>
    <w:rPr>
      <w:sz w:val="24"/>
      <w:szCs w:val="24"/>
    </w:rPr>
  </w:style>
  <w:style w:type="paragraph" w:styleId="BodyTextIndent3">
    <w:name w:val="Body Text Indent 3"/>
    <w:basedOn w:val="Normal"/>
    <w:link w:val="Zkladntextodsazen3Char"/>
    <w:uiPriority w:val="99"/>
    <w:qFormat/>
    <w:rsid w:val="006a2d67"/>
    <w:pPr>
      <w:ind w:firstLine="567"/>
      <w:jc w:val="both"/>
    </w:pPr>
    <w:rPr>
      <w:sz w:val="24"/>
      <w:szCs w:val="24"/>
    </w:rPr>
  </w:style>
  <w:style w:type="paragraph" w:styleId="BodyText3">
    <w:name w:val="Body Text 3"/>
    <w:basedOn w:val="Normal"/>
    <w:link w:val="Zkladntext3Char"/>
    <w:uiPriority w:val="99"/>
    <w:qFormat/>
    <w:rsid w:val="006a2d67"/>
    <w:pPr/>
    <w:rPr>
      <w:i/>
      <w:iCs/>
      <w:sz w:val="24"/>
      <w:szCs w:val="24"/>
    </w:rPr>
  </w:style>
  <w:style w:type="paragraph" w:styleId="Standardnte" w:customStyle="1">
    <w:name w:val="Standardní te"/>
    <w:uiPriority w:val="99"/>
    <w:qFormat/>
    <w:rsid w:val="006a2d6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paragraph" w:styleId="PlainText">
    <w:name w:val="Plain Text"/>
    <w:basedOn w:val="Normal"/>
    <w:link w:val="ProsttextChar"/>
    <w:uiPriority w:val="99"/>
    <w:qFormat/>
    <w:rsid w:val="003f6c54"/>
    <w:pPr/>
    <w:rPr>
      <w:rFonts w:ascii="Courier New" w:hAnsi="Courier New" w:cs="Courier New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335bd"/>
    <w:pPr/>
    <w:rPr/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4335bd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35b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26665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osta@nmnm.cz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LibreOffice/6.1.3.2$Windows_X86_64 LibreOffice_project/86daf60bf00efa86ad547e59e09d6bb77c699acb</Application>
  <Pages>1</Pages>
  <Words>417</Words>
  <Characters>2423</Characters>
  <CharactersWithSpaces>3072</CharactersWithSpaces>
  <Paragraphs>43</Paragraphs>
  <Company>MěÚ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2016-01-20T09:37:00Z</dcterms:created>
  <dc:creator>Grepl Zbyněk</dc:creator>
  <dc:description>Hlavičkový papír pro úřednictvo městského úřadu nové město na moravě</dc:description>
  <cp:keywords>hlavička hlavička hlavička hlavička hlavička</cp:keywords>
  <dc:language>cs-CZ</dc:language>
  <cp:lastModifiedBy/>
  <cp:lastPrinted>2022-06-02T08:28:59Z</cp:lastPrinted>
  <dcterms:modified xsi:type="dcterms:W3CDTF">2022-07-12T09:50:10Z</dcterms:modified>
  <cp:revision>30</cp:revision>
  <dc:subject>Hlavickové papíry</dc:subject>
  <dc:title>Memorandum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MěÚ Nové Město na Moravě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anager">
    <vt:lpwstr>Dvořák Petr</vt:lpwstr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Hlavičkový papír</vt:lpwstr>
  </property>
</Properties>
</file>