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F8" w:rsidRDefault="00C75065" w:rsidP="003641F8">
      <w:pPr>
        <w:spacing w:after="345" w:line="336" w:lineRule="atLeast"/>
        <w:ind w:left="-567" w:right="-426"/>
        <w:jc w:val="center"/>
        <w:textAlignment w:val="baseline"/>
        <w:rPr>
          <w:rStyle w:val="Siln"/>
          <w:rFonts w:ascii="Verdana" w:hAnsi="Verdana"/>
          <w:color w:val="363636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363636"/>
          <w:shd w:val="clear" w:color="auto" w:fill="FFFFFF"/>
          <w:lang w:eastAsia="cs-CZ"/>
        </w:rPr>
        <w:drawing>
          <wp:inline distT="0" distB="0" distL="0" distR="0">
            <wp:extent cx="6603207" cy="4924425"/>
            <wp:effectExtent l="19050" t="0" r="714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37" cy="492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F8" w:rsidRPr="003641F8" w:rsidRDefault="003641F8" w:rsidP="003641F8">
      <w:pPr>
        <w:spacing w:after="0" w:line="336" w:lineRule="atLeast"/>
        <w:ind w:left="-284"/>
        <w:textAlignment w:val="baseline"/>
        <w:rPr>
          <w:rStyle w:val="Siln"/>
          <w:rFonts w:ascii="Trebuchet MS" w:hAnsi="Trebuchet MS"/>
          <w:b w:val="0"/>
          <w:color w:val="363636"/>
          <w:shd w:val="clear" w:color="auto" w:fill="FFFFFF"/>
        </w:rPr>
      </w:pPr>
      <w:r w:rsidRPr="003641F8">
        <w:rPr>
          <w:rStyle w:val="Siln"/>
          <w:rFonts w:ascii="Trebuchet MS" w:hAnsi="Trebuchet MS"/>
          <w:color w:val="363636"/>
          <w:shd w:val="clear" w:color="auto" w:fill="FFFFFF"/>
        </w:rPr>
        <w:t xml:space="preserve">Bioodpad </w:t>
      </w:r>
      <w:r w:rsidRPr="003641F8">
        <w:rPr>
          <w:rStyle w:val="Siln"/>
          <w:rFonts w:ascii="Trebuchet MS" w:hAnsi="Trebuchet MS"/>
          <w:b w:val="0"/>
          <w:color w:val="363636"/>
          <w:shd w:val="clear" w:color="auto" w:fill="FFFFFF"/>
        </w:rPr>
        <w:t>je tvořen biologicky rozložitelnou hmotou, která vzniká např. údržbou veřejné zeleně, čištěním odpadních vod, sekáním trávy, sběrem listí a spadaného ovoce a také při přípravě pokrmů (zbytky jídel, ovoce a zeleniny).</w:t>
      </w:r>
    </w:p>
    <w:p w:rsidR="003641F8" w:rsidRDefault="003641F8" w:rsidP="003641F8">
      <w:pPr>
        <w:spacing w:after="0" w:line="288" w:lineRule="auto"/>
        <w:ind w:left="-284"/>
        <w:textAlignment w:val="baseline"/>
        <w:rPr>
          <w:rFonts w:ascii="Trebuchet MS" w:eastAsia="Times New Roman" w:hAnsi="Trebuchet MS" w:cs="Times New Roman"/>
          <w:b/>
          <w:color w:val="000000"/>
          <w:u w:val="single"/>
          <w:lang w:eastAsia="cs-CZ"/>
        </w:rPr>
      </w:pPr>
    </w:p>
    <w:p w:rsidR="003641F8" w:rsidRPr="003641F8" w:rsidRDefault="003641F8" w:rsidP="003641F8">
      <w:pPr>
        <w:spacing w:after="0" w:line="288" w:lineRule="auto"/>
        <w:ind w:left="-284"/>
        <w:textAlignment w:val="baseline"/>
        <w:rPr>
          <w:rFonts w:ascii="Trebuchet MS" w:eastAsia="Times New Roman" w:hAnsi="Trebuchet MS" w:cs="Times New Roman"/>
          <w:b/>
          <w:color w:val="000000"/>
          <w:u w:val="single"/>
          <w:lang w:eastAsia="cs-CZ"/>
        </w:rPr>
      </w:pPr>
      <w:r w:rsidRPr="003641F8">
        <w:rPr>
          <w:rFonts w:ascii="Trebuchet MS" w:eastAsia="Times New Roman" w:hAnsi="Trebuchet MS" w:cs="Times New Roman"/>
          <w:b/>
          <w:color w:val="000000"/>
          <w:u w:val="single"/>
          <w:lang w:eastAsia="cs-CZ"/>
        </w:rPr>
        <w:t>Jde zejména o</w:t>
      </w:r>
    </w:p>
    <w:p w:rsidR="003641F8" w:rsidRPr="003641F8" w:rsidRDefault="003641F8" w:rsidP="003641F8">
      <w:pPr>
        <w:numPr>
          <w:ilvl w:val="0"/>
          <w:numId w:val="4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eastAsia="Times New Roman" w:hAnsi="Trebuchet MS" w:cs="Times New Roman"/>
          <w:color w:val="000000"/>
          <w:lang w:eastAsia="cs-CZ"/>
        </w:rPr>
      </w:pPr>
      <w:r w:rsidRPr="003641F8">
        <w:rPr>
          <w:rFonts w:ascii="Trebuchet MS" w:eastAsia="Times New Roman" w:hAnsi="Trebuchet MS" w:cs="Times New Roman"/>
          <w:color w:val="000000"/>
          <w:lang w:eastAsia="cs-CZ"/>
        </w:rPr>
        <w:t>rostlinné odpady všeho druhu (celé rostliny, košťály, listí, posekaná zavadlá tráva, zbytky po řezu keřů a stromů aj.),</w:t>
      </w:r>
    </w:p>
    <w:p w:rsidR="003641F8" w:rsidRPr="003641F8" w:rsidRDefault="003641F8" w:rsidP="003641F8">
      <w:pPr>
        <w:numPr>
          <w:ilvl w:val="0"/>
          <w:numId w:val="4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eastAsia="Times New Roman" w:hAnsi="Trebuchet MS" w:cs="Times New Roman"/>
          <w:color w:val="000000"/>
          <w:lang w:eastAsia="cs-CZ"/>
        </w:rPr>
      </w:pPr>
      <w:r w:rsidRPr="003641F8">
        <w:rPr>
          <w:rFonts w:ascii="Trebuchet MS" w:eastAsia="Times New Roman" w:hAnsi="Trebuchet MS" w:cs="Times New Roman"/>
          <w:color w:val="000000"/>
          <w:lang w:eastAsia="cs-CZ"/>
        </w:rPr>
        <w:t>organické odpady z domácnosti (květiny, zbytky ovoce, zeleniny a brambor – i zkažené, kávová sedlina a vyluhované sáčky čaje, vaječné skořápky, popel ze dřeva, hygienický papír, v malém množství i novinový papír apod.),</w:t>
      </w:r>
    </w:p>
    <w:p w:rsidR="003641F8" w:rsidRPr="003641F8" w:rsidRDefault="003641F8" w:rsidP="003641F8">
      <w:pPr>
        <w:numPr>
          <w:ilvl w:val="0"/>
          <w:numId w:val="4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eastAsia="Times New Roman" w:hAnsi="Trebuchet MS" w:cs="Times New Roman"/>
          <w:color w:val="000000"/>
          <w:lang w:eastAsia="cs-CZ"/>
        </w:rPr>
      </w:pPr>
      <w:r w:rsidRPr="003641F8">
        <w:rPr>
          <w:rFonts w:ascii="Trebuchet MS" w:eastAsia="Times New Roman" w:hAnsi="Trebuchet MS" w:cs="Times New Roman"/>
          <w:color w:val="000000"/>
          <w:lang w:eastAsia="cs-CZ"/>
        </w:rPr>
        <w:t>jiné organické odpady (podestýlka a hnůj z chovu drobného zvířectva, sláma, hobliny, piliny aj.)</w:t>
      </w:r>
    </w:p>
    <w:p w:rsidR="003641F8" w:rsidRPr="003641F8" w:rsidRDefault="003641F8" w:rsidP="003641F8">
      <w:pPr>
        <w:spacing w:after="0" w:line="336" w:lineRule="atLeast"/>
        <w:ind w:left="-284"/>
        <w:textAlignment w:val="baseline"/>
        <w:rPr>
          <w:rFonts w:ascii="Trebuchet MS" w:eastAsia="Times New Roman" w:hAnsi="Trebuchet MS" w:cs="Times New Roman"/>
          <w:color w:val="000000"/>
          <w:lang w:eastAsia="cs-CZ"/>
        </w:rPr>
      </w:pPr>
    </w:p>
    <w:p w:rsidR="003641F8" w:rsidRPr="003641F8" w:rsidRDefault="003641F8" w:rsidP="003641F8">
      <w:pPr>
        <w:spacing w:after="0" w:line="336" w:lineRule="atLeast"/>
        <w:ind w:left="-284"/>
        <w:textAlignment w:val="baseline"/>
        <w:rPr>
          <w:rFonts w:ascii="Trebuchet MS" w:eastAsia="Times New Roman" w:hAnsi="Trebuchet MS" w:cs="Times New Roman"/>
          <w:b/>
          <w:color w:val="000000"/>
          <w:u w:val="single"/>
          <w:lang w:eastAsia="cs-CZ"/>
        </w:rPr>
      </w:pPr>
      <w:r w:rsidRPr="003641F8">
        <w:rPr>
          <w:rFonts w:ascii="Trebuchet MS" w:hAnsi="Trebuchet MS"/>
          <w:b/>
          <w:color w:val="000000"/>
          <w:u w:val="single"/>
        </w:rPr>
        <w:t>Nekompostujeme vše, co vadí procesu tlení:</w:t>
      </w:r>
    </w:p>
    <w:p w:rsidR="003641F8" w:rsidRPr="003641F8" w:rsidRDefault="003641F8" w:rsidP="003641F8">
      <w:pPr>
        <w:numPr>
          <w:ilvl w:val="0"/>
          <w:numId w:val="5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hAnsi="Trebuchet MS"/>
          <w:color w:val="000000"/>
        </w:rPr>
      </w:pPr>
      <w:r w:rsidRPr="003641F8">
        <w:rPr>
          <w:rFonts w:ascii="Trebuchet MS" w:hAnsi="Trebuchet MS"/>
          <w:color w:val="000000"/>
        </w:rPr>
        <w:t>cizorodé látky (sklo, kovy, umělé hmoty všeho druhu, textilie)</w:t>
      </w:r>
    </w:p>
    <w:p w:rsidR="003641F8" w:rsidRPr="003641F8" w:rsidRDefault="003641F8" w:rsidP="003641F8">
      <w:pPr>
        <w:numPr>
          <w:ilvl w:val="0"/>
          <w:numId w:val="5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hAnsi="Trebuchet MS"/>
          <w:color w:val="000000"/>
        </w:rPr>
      </w:pPr>
      <w:r w:rsidRPr="003641F8">
        <w:rPr>
          <w:rFonts w:ascii="Trebuchet MS" w:hAnsi="Trebuchet MS"/>
          <w:color w:val="000000"/>
        </w:rPr>
        <w:t>materiály, které mohou vykazovat vyšší obsah škodlivých látek (například obsah sáčků z vysavačů,</w:t>
      </w:r>
    </w:p>
    <w:p w:rsidR="003641F8" w:rsidRPr="003641F8" w:rsidRDefault="003641F8" w:rsidP="003641F8">
      <w:pPr>
        <w:numPr>
          <w:ilvl w:val="0"/>
          <w:numId w:val="5"/>
        </w:numPr>
        <w:tabs>
          <w:tab w:val="clear" w:pos="720"/>
        </w:tabs>
        <w:spacing w:after="0" w:line="336" w:lineRule="atLeast"/>
        <w:ind w:left="142"/>
        <w:textAlignment w:val="baseline"/>
        <w:rPr>
          <w:rFonts w:ascii="Trebuchet MS" w:hAnsi="Trebuchet MS"/>
          <w:color w:val="000000"/>
        </w:rPr>
      </w:pPr>
      <w:r w:rsidRPr="003641F8">
        <w:rPr>
          <w:rFonts w:ascii="Trebuchet MS" w:hAnsi="Trebuchet MS"/>
          <w:color w:val="000000"/>
        </w:rPr>
        <w:t>popel z briket a uhlí, barevné časopisy, smetky ze silnic)</w:t>
      </w:r>
    </w:p>
    <w:p w:rsidR="003641F8" w:rsidRPr="003641F8" w:rsidRDefault="003641F8" w:rsidP="003641F8">
      <w:pPr>
        <w:ind w:left="-284"/>
        <w:rPr>
          <w:rFonts w:ascii="Trebuchet MS" w:hAnsi="Trebuchet MS"/>
        </w:rPr>
      </w:pPr>
    </w:p>
    <w:p w:rsidR="003641F8" w:rsidRDefault="003641F8" w:rsidP="003641F8">
      <w:pPr>
        <w:spacing w:after="0" w:line="24" w:lineRule="atLeast"/>
        <w:ind w:left="-284"/>
        <w:jc w:val="center"/>
        <w:textAlignment w:val="baseline"/>
        <w:rPr>
          <w:rStyle w:val="Siln"/>
          <w:rFonts w:ascii="Trebuchet MS" w:hAnsi="Trebuchet MS"/>
          <w:color w:val="363636"/>
          <w:u w:val="single"/>
          <w:shd w:val="clear" w:color="auto" w:fill="FFFFFF"/>
        </w:rPr>
      </w:pPr>
      <w:r w:rsidRPr="003641F8">
        <w:rPr>
          <w:rStyle w:val="Siln"/>
          <w:rFonts w:ascii="Trebuchet MS" w:hAnsi="Trebuchet MS"/>
          <w:color w:val="363636"/>
          <w:u w:val="single"/>
          <w:shd w:val="clear" w:color="auto" w:fill="FFFFFF"/>
        </w:rPr>
        <w:t>Základní pravidla kompostování – různorodá skladba materiálu, optimální vlhkost a dostatek vzduchu</w:t>
      </w:r>
    </w:p>
    <w:p w:rsidR="003641F8" w:rsidRDefault="003641F8" w:rsidP="003641F8">
      <w:pPr>
        <w:spacing w:after="0" w:line="24" w:lineRule="atLeast"/>
        <w:ind w:left="-284"/>
        <w:jc w:val="center"/>
        <w:textAlignment w:val="baseline"/>
        <w:rPr>
          <w:rStyle w:val="Siln"/>
          <w:rFonts w:ascii="Trebuchet MS" w:hAnsi="Trebuchet MS"/>
          <w:color w:val="363636"/>
          <w:u w:val="single"/>
          <w:shd w:val="clear" w:color="auto" w:fill="FFFFFF"/>
        </w:rPr>
      </w:pPr>
    </w:p>
    <w:p w:rsidR="003641F8" w:rsidRDefault="003641F8" w:rsidP="003641F8">
      <w:pPr>
        <w:spacing w:after="0" w:line="24" w:lineRule="atLeast"/>
        <w:ind w:left="-284"/>
        <w:jc w:val="center"/>
        <w:textAlignment w:val="baseline"/>
        <w:rPr>
          <w:rStyle w:val="Siln"/>
          <w:rFonts w:ascii="Trebuchet MS" w:hAnsi="Trebuchet MS"/>
          <w:color w:val="363636"/>
          <w:u w:val="single"/>
          <w:shd w:val="clear" w:color="auto" w:fill="FFFFFF"/>
        </w:rPr>
      </w:pPr>
    </w:p>
    <w:p w:rsidR="003641F8" w:rsidRPr="003641F8" w:rsidRDefault="003641F8" w:rsidP="003641F8">
      <w:pPr>
        <w:spacing w:after="80" w:line="24" w:lineRule="atLeast"/>
        <w:ind w:left="-284"/>
        <w:jc w:val="center"/>
        <w:textAlignment w:val="baseline"/>
        <w:rPr>
          <w:rStyle w:val="Siln"/>
          <w:rFonts w:ascii="Trebuchet MS" w:hAnsi="Trebuchet MS"/>
          <w:b w:val="0"/>
          <w:color w:val="363636"/>
          <w:u w:val="single"/>
          <w:shd w:val="clear" w:color="auto" w:fill="FFFFFF"/>
        </w:rPr>
      </w:pPr>
      <w:r w:rsidRPr="003641F8">
        <w:rPr>
          <w:rStyle w:val="Siln"/>
          <w:rFonts w:ascii="Trebuchet MS" w:hAnsi="Trebuchet MS"/>
          <w:b w:val="0"/>
          <w:color w:val="363636"/>
          <w:u w:val="single"/>
          <w:shd w:val="clear" w:color="auto" w:fill="FFFFFF"/>
        </w:rPr>
        <w:t>V případě nutnosti reklamace kompostéru kontaktujte prosím Mikroregion Novoměstsko</w:t>
      </w:r>
    </w:p>
    <w:p w:rsidR="003641F8" w:rsidRDefault="003641F8" w:rsidP="003641F8">
      <w:pPr>
        <w:spacing w:after="80" w:line="24" w:lineRule="atLeast"/>
        <w:ind w:left="-284"/>
        <w:jc w:val="center"/>
        <w:textAlignment w:val="baseline"/>
        <w:rPr>
          <w:rStyle w:val="Siln"/>
          <w:rFonts w:ascii="Trebuchet MS" w:hAnsi="Trebuchet MS"/>
          <w:b w:val="0"/>
          <w:color w:val="363636"/>
          <w:shd w:val="clear" w:color="auto" w:fill="FFFFFF"/>
        </w:rPr>
      </w:pPr>
      <w:r>
        <w:rPr>
          <w:rStyle w:val="Siln"/>
          <w:rFonts w:ascii="Trebuchet MS" w:hAnsi="Trebuchet MS"/>
          <w:b w:val="0"/>
          <w:color w:val="363636"/>
          <w:shd w:val="clear" w:color="auto" w:fill="FFFFFF"/>
        </w:rPr>
        <w:t>Adresa: Vratislavovo náměstí 12, 592 31 Nové Město na Moravě</w:t>
      </w:r>
    </w:p>
    <w:p w:rsidR="003641F8" w:rsidRPr="003641F8" w:rsidRDefault="003641F8" w:rsidP="003641F8">
      <w:pPr>
        <w:spacing w:after="80" w:line="24" w:lineRule="atLeast"/>
        <w:ind w:left="-284"/>
        <w:jc w:val="center"/>
        <w:textAlignment w:val="baseline"/>
        <w:rPr>
          <w:rFonts w:ascii="Trebuchet MS" w:eastAsia="Times New Roman" w:hAnsi="Trebuchet MS" w:cs="Times New Roman"/>
          <w:b/>
          <w:color w:val="000000"/>
          <w:lang w:eastAsia="cs-CZ"/>
        </w:rPr>
      </w:pPr>
      <w:r>
        <w:rPr>
          <w:rStyle w:val="Siln"/>
          <w:rFonts w:ascii="Trebuchet MS" w:hAnsi="Trebuchet MS"/>
          <w:b w:val="0"/>
          <w:color w:val="363636"/>
          <w:shd w:val="clear" w:color="auto" w:fill="FFFFFF"/>
        </w:rPr>
        <w:t>Tel:</w:t>
      </w:r>
      <w:r w:rsidRPr="003641F8">
        <w:rPr>
          <w:rStyle w:val="Siln"/>
          <w:rFonts w:ascii="Trebuchet MS" w:hAnsi="Trebuchet MS"/>
          <w:b w:val="0"/>
          <w:color w:val="363636"/>
          <w:shd w:val="clear" w:color="auto" w:fill="FFFFFF"/>
        </w:rPr>
        <w:t xml:space="preserve"> 601 570</w:t>
      </w:r>
      <w:r>
        <w:rPr>
          <w:rStyle w:val="Siln"/>
          <w:rFonts w:ascii="Trebuchet MS" w:hAnsi="Trebuchet MS"/>
          <w:b w:val="0"/>
          <w:color w:val="363636"/>
          <w:shd w:val="clear" w:color="auto" w:fill="FFFFFF"/>
        </w:rPr>
        <w:t> </w:t>
      </w:r>
      <w:r w:rsidRPr="003641F8">
        <w:rPr>
          <w:rStyle w:val="Siln"/>
          <w:rFonts w:ascii="Trebuchet MS" w:hAnsi="Trebuchet MS"/>
          <w:b w:val="0"/>
          <w:color w:val="363636"/>
          <w:shd w:val="clear" w:color="auto" w:fill="FFFFFF"/>
        </w:rPr>
        <w:t>528</w:t>
      </w:r>
      <w:r>
        <w:rPr>
          <w:rStyle w:val="Siln"/>
          <w:rFonts w:ascii="Trebuchet MS" w:hAnsi="Trebuchet MS"/>
          <w:b w:val="0"/>
          <w:color w:val="363636"/>
          <w:shd w:val="clear" w:color="auto" w:fill="FFFFFF"/>
        </w:rPr>
        <w:t xml:space="preserve">         email: novomestsko@tiscali.cz</w:t>
      </w:r>
    </w:p>
    <w:sectPr w:rsidR="003641F8" w:rsidRPr="003641F8" w:rsidSect="003641F8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0302"/>
    <w:multiLevelType w:val="multilevel"/>
    <w:tmpl w:val="024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A3CA1"/>
    <w:multiLevelType w:val="multilevel"/>
    <w:tmpl w:val="361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17AB1"/>
    <w:multiLevelType w:val="multilevel"/>
    <w:tmpl w:val="43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44AC5"/>
    <w:multiLevelType w:val="multilevel"/>
    <w:tmpl w:val="7450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A0DFA"/>
    <w:multiLevelType w:val="multilevel"/>
    <w:tmpl w:val="B90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A"/>
    <w:rsid w:val="003641F8"/>
    <w:rsid w:val="004D6AA0"/>
    <w:rsid w:val="005C536F"/>
    <w:rsid w:val="00924AAE"/>
    <w:rsid w:val="00AB7FFA"/>
    <w:rsid w:val="00C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0F24-5ADA-412D-95D9-9511B76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36F"/>
  </w:style>
  <w:style w:type="paragraph" w:styleId="Nadpis1">
    <w:name w:val="heading 1"/>
    <w:basedOn w:val="Normln"/>
    <w:link w:val="Nadpis1Char"/>
    <w:uiPriority w:val="9"/>
    <w:qFormat/>
    <w:rsid w:val="00AB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B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F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7F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odytext">
    <w:name w:val="bodytext"/>
    <w:basedOn w:val="Normln"/>
    <w:rsid w:val="0036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41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4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3641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71EE-BE94-4876-98A9-1F51048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Turková</dc:creator>
  <cp:lastModifiedBy>uzivatel</cp:lastModifiedBy>
  <cp:revision>2</cp:revision>
  <dcterms:created xsi:type="dcterms:W3CDTF">2021-04-07T09:06:00Z</dcterms:created>
  <dcterms:modified xsi:type="dcterms:W3CDTF">2021-04-07T09:06:00Z</dcterms:modified>
</cp:coreProperties>
</file>